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Guerilla Art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You stumble across it on your morning run: something totally unexpected. It elicits a smile, sometimes an outright laugh, </w:t>
      </w:r>
      <w:r>
        <w:rPr/>
        <w:t>and you can't help sharing what you saw with all of your friends</w:t>
      </w:r>
      <w:r>
        <w:rPr/>
        <w:t xml:space="preserve">. It evokes a pang of empathy. Shock. It renews your faith in humanity. </w:t>
      </w:r>
      <w:r>
        <w:rPr/>
        <w:t>It</w:t>
      </w:r>
      <w:r>
        <w:rPr/>
        <w:t xml:space="preserve"> calls to some deep-seated desire within you. It begs for change, love, </w:t>
      </w:r>
      <w:r>
        <w:rPr/>
        <w:t xml:space="preserve">initiative. It celebrates beauty, spontaneity, anonymity. It is temporary, elusive, subversive. Is it art? Or vandalism? Or is it a marketing scheme? Who decided this was worth creating, and why? What does it actually mean? It can be larger than life, awe-inspiring. It can be interactive. It can be small, easy to miss. Be vigilant! Art can find you in the most unexpected moments. </w:t>
      </w:r>
    </w:p>
    <w:sectPr>
      <w:headerReference w:type="default" r:id="rId2"/>
      <w:type w:val="nextPage"/>
      <w:pgSz w:w="12240" w:h="15840"/>
      <w:pgMar w:left="1134" w:right="1134" w:header="1134" w:top="196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Sara Vander Wall</w:t>
    </w:r>
  </w:p>
  <w:p>
    <w:pPr>
      <w:pStyle w:val="Header"/>
      <w:jc w:val="right"/>
      <w:rPr/>
    </w:pPr>
    <w:r>
      <w:rPr/>
      <w:t>September 2015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2512</TotalTime>
  <Application>LibreOffice/4.4.2.2$Linux_X86_64 LibreOffice_project/40m0$Build-2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2015-09-14T19:47:01Z</dcterms:created>
  <dc:creator>mong </dc:creator>
  <dc:language>en-US</dc:language>
  <cp:lastModifiedBy>mong </cp:lastModifiedBy>
  <dcterms:modified xsi:type="dcterms:W3CDTF">2015-09-22T18:01:26Z</dcterms:modified>
  <cp:revision>4</cp:revision>
</cp:coreProperties>
</file>